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55" w:rsidRPr="00704055" w:rsidRDefault="00704055" w:rsidP="007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55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704055" w:rsidRPr="00704055" w:rsidRDefault="00704055" w:rsidP="007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55">
        <w:rPr>
          <w:rFonts w:ascii="Times New Roman" w:hAnsi="Times New Roman" w:cs="Times New Roman"/>
          <w:b/>
          <w:sz w:val="28"/>
          <w:szCs w:val="28"/>
        </w:rPr>
        <w:t xml:space="preserve">КУРГАНИНСКИЙ РАЙОН </w:t>
      </w:r>
    </w:p>
    <w:p w:rsidR="00704055" w:rsidRDefault="00704055" w:rsidP="007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55" w:rsidRPr="00704055" w:rsidRDefault="00704055" w:rsidP="007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55" w:rsidRPr="00704055" w:rsidRDefault="00704055" w:rsidP="0070405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4055">
        <w:rPr>
          <w:rFonts w:ascii="Times New Roman" w:hAnsi="Times New Roman" w:cs="Times New Roman"/>
          <w:b/>
          <w:sz w:val="32"/>
          <w:szCs w:val="28"/>
        </w:rPr>
        <w:t xml:space="preserve">РЕШЕНИЕ </w:t>
      </w:r>
    </w:p>
    <w:p w:rsidR="00704055" w:rsidRDefault="00704055" w:rsidP="0070405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04055" w:rsidRPr="00704055" w:rsidRDefault="00704055" w:rsidP="0070405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04055" w:rsidRPr="00704055" w:rsidRDefault="00E2438B" w:rsidP="00704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4055" w:rsidRPr="007040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24.01.2024</w:t>
      </w:r>
      <w:r w:rsidR="00704055" w:rsidRPr="00704055">
        <w:rPr>
          <w:rFonts w:ascii="Times New Roman" w:hAnsi="Times New Roman" w:cs="Times New Roman"/>
          <w:sz w:val="28"/>
          <w:szCs w:val="28"/>
        </w:rPr>
        <w:tab/>
      </w:r>
      <w:r w:rsidR="00704055" w:rsidRPr="00704055">
        <w:rPr>
          <w:rFonts w:ascii="Times New Roman" w:hAnsi="Times New Roman" w:cs="Times New Roman"/>
          <w:sz w:val="28"/>
          <w:szCs w:val="28"/>
        </w:rPr>
        <w:tab/>
      </w:r>
      <w:r w:rsidR="00704055" w:rsidRPr="00704055">
        <w:rPr>
          <w:rFonts w:ascii="Times New Roman" w:hAnsi="Times New Roman" w:cs="Times New Roman"/>
          <w:sz w:val="28"/>
          <w:szCs w:val="28"/>
        </w:rPr>
        <w:tab/>
      </w:r>
      <w:r w:rsidR="00704055" w:rsidRPr="00704055">
        <w:rPr>
          <w:rFonts w:ascii="Times New Roman" w:hAnsi="Times New Roman" w:cs="Times New Roman"/>
          <w:sz w:val="28"/>
          <w:szCs w:val="28"/>
        </w:rPr>
        <w:tab/>
      </w:r>
      <w:r w:rsidR="00704055" w:rsidRPr="00704055">
        <w:rPr>
          <w:rFonts w:ascii="Times New Roman" w:hAnsi="Times New Roman" w:cs="Times New Roman"/>
          <w:sz w:val="28"/>
          <w:szCs w:val="28"/>
        </w:rPr>
        <w:tab/>
      </w:r>
      <w:r w:rsidR="00704055" w:rsidRPr="00704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4055" w:rsidRPr="0070405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360</w:t>
      </w:r>
    </w:p>
    <w:p w:rsidR="00704055" w:rsidRPr="00704055" w:rsidRDefault="00704055" w:rsidP="00704055">
      <w:pPr>
        <w:jc w:val="center"/>
        <w:rPr>
          <w:rFonts w:ascii="Times New Roman" w:hAnsi="Times New Roman" w:cs="Times New Roman"/>
          <w:sz w:val="22"/>
          <w:szCs w:val="28"/>
        </w:rPr>
      </w:pPr>
      <w:r w:rsidRPr="00704055">
        <w:rPr>
          <w:rFonts w:ascii="Times New Roman" w:hAnsi="Times New Roman" w:cs="Times New Roman"/>
          <w:sz w:val="22"/>
          <w:szCs w:val="28"/>
        </w:rPr>
        <w:t>г. Курганинск</w:t>
      </w:r>
    </w:p>
    <w:p w:rsidR="00285D11" w:rsidRDefault="00285D11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94" w:rsidRDefault="00120594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55" w:rsidRDefault="00704055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02" w:rsidRPr="00AD2102" w:rsidRDefault="00AD2102" w:rsidP="00AD2102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02">
        <w:rPr>
          <w:rFonts w:ascii="Times New Roman" w:hAnsi="Times New Roman" w:cs="Times New Roman"/>
          <w:b/>
          <w:sz w:val="28"/>
          <w:szCs w:val="28"/>
        </w:rPr>
        <w:t xml:space="preserve">Об актуальных вопросах исполнения бюджета </w:t>
      </w:r>
    </w:p>
    <w:p w:rsidR="00AD2102" w:rsidRDefault="00AD2102" w:rsidP="00AD2102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D2102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AD210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31EDD" w:rsidRPr="0093308F" w:rsidRDefault="00AD2102" w:rsidP="00AD2102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02">
        <w:rPr>
          <w:rFonts w:ascii="Times New Roman" w:hAnsi="Times New Roman" w:cs="Times New Roman"/>
          <w:b/>
          <w:sz w:val="28"/>
          <w:szCs w:val="28"/>
        </w:rPr>
        <w:t>в 2023 году и задачах на 2024 год</w:t>
      </w:r>
    </w:p>
    <w:p w:rsidR="0013715E" w:rsidRDefault="0013715E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94" w:rsidRPr="0093308F" w:rsidRDefault="00120594" w:rsidP="007332F0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88" w:rsidRPr="0093308F" w:rsidRDefault="00463988" w:rsidP="00BC04B5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со статьей </w:t>
      </w:r>
      <w:r w:rsidR="00EC02EB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25 Устава муниципального образования Курганинский район, зарегистрированного управлением Министерства юстиции Российской Федера</w:t>
      </w:r>
      <w:r w:rsidR="0073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по Краснодарскому краю </w:t>
      </w:r>
      <w:r w:rsidR="007A2067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387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2067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87C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7A2067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E38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C02EB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51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="00DE3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2F0" w:rsidRPr="0073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2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2F0" w:rsidRPr="0073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87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A2067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87C">
        <w:rPr>
          <w:rFonts w:ascii="Times New Roman" w:hAnsi="Times New Roman" w:cs="Times New Roman"/>
          <w:color w:val="000000" w:themeColor="text1"/>
          <w:sz w:val="28"/>
          <w:szCs w:val="28"/>
        </w:rPr>
        <w:t>2351</w:t>
      </w:r>
      <w:r w:rsidR="003E69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E387C">
        <w:rPr>
          <w:rFonts w:ascii="Times New Roman" w:hAnsi="Times New Roman" w:cs="Times New Roman"/>
          <w:color w:val="000000" w:themeColor="text1"/>
          <w:sz w:val="28"/>
          <w:szCs w:val="28"/>
        </w:rPr>
        <w:t>0002017</w:t>
      </w:r>
      <w:r w:rsidR="007A2067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001</w:t>
      </w:r>
      <w:r w:rsidR="00EC02EB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заслушав информацию заместителя главы муниципального образования </w:t>
      </w:r>
      <w:proofErr w:type="spellStart"/>
      <w:r w:rsidR="00EC02EB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EC02EB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начальника финансового управления</w:t>
      </w:r>
      <w:r w:rsid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02EB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Любаковой</w:t>
      </w:r>
      <w:proofErr w:type="spellEnd"/>
      <w:r w:rsidR="00EC02EB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594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М.Н. </w:t>
      </w:r>
      <w:r w:rsidR="00EC02EB"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04B5" w:rsidRPr="00BC0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актуальных вопросах исполнения бюджета муниципального образования </w:t>
      </w:r>
      <w:proofErr w:type="spellStart"/>
      <w:r w:rsidR="00BC04B5" w:rsidRPr="00BC04B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BC04B5" w:rsidRPr="00BC0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в 2023 году и задачах </w:t>
      </w:r>
      <w:r w:rsidR="0012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C04B5" w:rsidRPr="00BC04B5">
        <w:rPr>
          <w:rFonts w:ascii="Times New Roman" w:hAnsi="Times New Roman" w:cs="Times New Roman"/>
          <w:color w:val="000000" w:themeColor="text1"/>
          <w:sz w:val="28"/>
          <w:szCs w:val="28"/>
        </w:rPr>
        <w:t>на 2024 год</w:t>
      </w:r>
      <w:r w:rsidRPr="009330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0594">
        <w:rPr>
          <w:rFonts w:ascii="Times New Roman" w:hAnsi="Times New Roman" w:cs="Times New Roman"/>
          <w:color w:val="000000"/>
          <w:sz w:val="28"/>
          <w:szCs w:val="28"/>
        </w:rPr>
        <w:t xml:space="preserve">, Совета муниципального образования </w:t>
      </w:r>
      <w:proofErr w:type="spellStart"/>
      <w:r w:rsidR="00120594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="00120594">
        <w:rPr>
          <w:rFonts w:ascii="Times New Roman" w:hAnsi="Times New Roman" w:cs="Times New Roman"/>
          <w:color w:val="000000"/>
          <w:sz w:val="28"/>
          <w:szCs w:val="28"/>
        </w:rPr>
        <w:t xml:space="preserve"> район                        </w:t>
      </w:r>
      <w:r w:rsidR="00EC02EB" w:rsidRPr="0093308F">
        <w:rPr>
          <w:rFonts w:ascii="Times New Roman" w:hAnsi="Times New Roman" w:cs="Times New Roman"/>
          <w:color w:val="000000"/>
          <w:sz w:val="28"/>
          <w:szCs w:val="28"/>
        </w:rPr>
        <w:t>р е ш и л</w:t>
      </w:r>
      <w:r w:rsidRPr="009330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63988" w:rsidRPr="004D522C" w:rsidRDefault="004D522C" w:rsidP="004D522C">
      <w:pPr>
        <w:tabs>
          <w:tab w:val="left" w:pos="993"/>
        </w:tabs>
        <w:spacing w:line="30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4D522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2EB" w:rsidRPr="004D5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к сведению информацию </w:t>
      </w:r>
      <w:r w:rsidR="0012059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24099F" w:rsidRPr="00BC0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актуальных вопросах исполнения бюджета муниципального образования </w:t>
      </w:r>
      <w:proofErr w:type="spellStart"/>
      <w:r w:rsidR="0024099F" w:rsidRPr="00BC04B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24099F" w:rsidRPr="00BC0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в 2023 году и задачах на 2024 год</w:t>
      </w:r>
      <w:r w:rsidR="001205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02EB" w:rsidRPr="004D5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988" w:rsidRPr="004D522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120594">
        <w:rPr>
          <w:rFonts w:ascii="Times New Roman" w:hAnsi="Times New Roman" w:cs="Times New Roman"/>
          <w:color w:val="000000" w:themeColor="text1"/>
          <w:sz w:val="28"/>
          <w:szCs w:val="28"/>
        </w:rPr>
        <w:t>ожение</w:t>
      </w:r>
      <w:r w:rsidR="00463988" w:rsidRPr="004D522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4E48" w:rsidRDefault="00B04E48" w:rsidP="007B40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доходов, главным администраторам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04E48" w:rsidRPr="001D528D" w:rsidRDefault="00B04E48" w:rsidP="007B40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44FAE">
        <w:rPr>
          <w:rFonts w:ascii="Times New Roman" w:hAnsi="Times New Roman" w:cs="Times New Roman"/>
          <w:sz w:val="28"/>
          <w:szCs w:val="28"/>
        </w:rPr>
        <w:t xml:space="preserve"> повысить качество администрирования неналоговых доходов</w:t>
      </w:r>
      <w:r w:rsidR="001D528D">
        <w:rPr>
          <w:rFonts w:ascii="Times New Roman" w:hAnsi="Times New Roman" w:cs="Times New Roman"/>
          <w:sz w:val="28"/>
          <w:szCs w:val="28"/>
        </w:rPr>
        <w:t>;</w:t>
      </w:r>
    </w:p>
    <w:p w:rsidR="001D528D" w:rsidRDefault="001D528D" w:rsidP="001D528D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обеспечить вовлечение в оборот неиспользуемых</w:t>
      </w:r>
      <w:r w:rsidR="00344FAE">
        <w:rPr>
          <w:rFonts w:ascii="Times New Roman" w:hAnsi="Times New Roman" w:cs="Times New Roman"/>
          <w:color w:val="000000"/>
          <w:sz w:val="28"/>
          <w:szCs w:val="28"/>
        </w:rPr>
        <w:t xml:space="preserve"> (используемых </w:t>
      </w:r>
      <w:r w:rsidR="001109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44FAE">
        <w:rPr>
          <w:rFonts w:ascii="Times New Roman" w:hAnsi="Times New Roman" w:cs="Times New Roman"/>
          <w:color w:val="000000"/>
          <w:sz w:val="28"/>
          <w:szCs w:val="28"/>
        </w:rPr>
        <w:t xml:space="preserve">без правоустанавливающих документов) земельных участков и имущества, находящегося в собственности </w:t>
      </w:r>
      <w:proofErr w:type="spellStart"/>
      <w:r w:rsidR="00344FAE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344FA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4FAE" w:rsidRDefault="00344FAE" w:rsidP="00344FAE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снижению задолженности по арендной плате </w:t>
      </w:r>
      <w:r w:rsidR="001109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землю в консолидированный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4FAE" w:rsidRDefault="00344FAE" w:rsidP="00344FAE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повысить эффективность управления и распоряжения имуществом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EC02EB" w:rsidRPr="0093308F" w:rsidRDefault="00B04E48" w:rsidP="007B402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22C">
        <w:rPr>
          <w:rFonts w:ascii="Times New Roman" w:hAnsi="Times New Roman" w:cs="Times New Roman"/>
          <w:sz w:val="28"/>
          <w:szCs w:val="28"/>
        </w:rPr>
        <w:t xml:space="preserve">. </w:t>
      </w:r>
      <w:r w:rsidR="00110BA8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муниципального образования </w:t>
      </w:r>
      <w:proofErr w:type="spellStart"/>
      <w:r w:rsidR="00110BA8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110B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02EB" w:rsidRPr="009330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14FD" w:rsidRDefault="00CD14FD" w:rsidP="007332F0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1) принять меры по </w:t>
      </w:r>
      <w:r w:rsidR="00110BA8">
        <w:rPr>
          <w:rFonts w:ascii="Times New Roman" w:hAnsi="Times New Roman" w:cs="Times New Roman"/>
          <w:color w:val="000000"/>
          <w:sz w:val="28"/>
          <w:szCs w:val="28"/>
        </w:rPr>
        <w:t>решению задач, установленных в разделе третьем приложения к настоящему Решению</w:t>
      </w:r>
      <w:r w:rsidRPr="009330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522C" w:rsidRDefault="004D522C" w:rsidP="007332F0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повысить уровень контроля за выполнением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C324C">
        <w:rPr>
          <w:rFonts w:ascii="Times New Roman" w:hAnsi="Times New Roman" w:cs="Times New Roman"/>
          <w:color w:val="000000"/>
          <w:sz w:val="28"/>
          <w:szCs w:val="28"/>
        </w:rPr>
        <w:t>, программных мероприятий и целевых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0BA8" w:rsidRPr="0093308F" w:rsidRDefault="00110BA8" w:rsidP="00110BA8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обеспечить разработку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со сроком реализации начина</w:t>
      </w:r>
      <w:r w:rsidR="00110928">
        <w:rPr>
          <w:rFonts w:ascii="Times New Roman" w:hAnsi="Times New Roman" w:cs="Times New Roman"/>
          <w:color w:val="000000"/>
          <w:sz w:val="28"/>
          <w:szCs w:val="28"/>
        </w:rPr>
        <w:t xml:space="preserve">я с 2025 года                  в соответствии с </w:t>
      </w:r>
      <w:r w:rsidRPr="00110BA8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10BA8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разработке,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A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формировании, реализации, мониторинга и оценки эффективности реализации муниципальных программ муниципального образования </w:t>
      </w:r>
      <w:proofErr w:type="spellStart"/>
      <w:r w:rsidRPr="00110BA8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Pr="00110BA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от 23 августа 2023 года № 980;</w:t>
      </w:r>
    </w:p>
    <w:p w:rsidR="00EC02EB" w:rsidRDefault="00CC324C" w:rsidP="007332F0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EB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полное </w:t>
      </w:r>
      <w:r w:rsidR="004D522C">
        <w:rPr>
          <w:rFonts w:ascii="Times New Roman" w:hAnsi="Times New Roman" w:cs="Times New Roman"/>
          <w:color w:val="000000"/>
          <w:sz w:val="28"/>
          <w:szCs w:val="28"/>
        </w:rPr>
        <w:t xml:space="preserve">и целевое расходование </w:t>
      </w:r>
      <w:r w:rsidR="00EC02EB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выделенных средств </w:t>
      </w:r>
      <w:r w:rsidR="00D37F60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из </w:t>
      </w:r>
      <w:r w:rsidR="00EC02EB" w:rsidRPr="0093308F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1B17F4">
        <w:rPr>
          <w:rFonts w:ascii="Times New Roman" w:hAnsi="Times New Roman" w:cs="Times New Roman"/>
          <w:color w:val="000000"/>
          <w:sz w:val="28"/>
          <w:szCs w:val="28"/>
        </w:rPr>
        <w:t>а Краснодарского края</w:t>
      </w:r>
      <w:r w:rsidR="0097290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079DD" w:rsidRPr="0093308F">
        <w:rPr>
          <w:rFonts w:ascii="Times New Roman" w:hAnsi="Times New Roman" w:cs="Times New Roman"/>
          <w:color w:val="000000"/>
          <w:sz w:val="28"/>
          <w:szCs w:val="28"/>
        </w:rPr>
        <w:t>бюджетов поселений</w:t>
      </w:r>
      <w:r w:rsidR="00323731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="001B17F4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proofErr w:type="spellStart"/>
      <w:r w:rsidR="001B17F4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="001B17F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D14FD" w:rsidRPr="009330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7F60" w:rsidRDefault="00D37F60" w:rsidP="007332F0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обеспечить своевременное заключение с главными распорядителями средств бюджета Краснодарского края соглашений (дополнительных соглашений) о предоставлении из бюджета Краснодарского края межбюджетных трансфертов;</w:t>
      </w:r>
    </w:p>
    <w:bookmarkEnd w:id="0"/>
    <w:p w:rsidR="00B04E48" w:rsidRDefault="005E1A70" w:rsidP="00B04E48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09F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734CB" w:rsidRPr="004734C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своевременную подготовку и предоставление документов на участие в отборе </w:t>
      </w:r>
      <w:r w:rsidR="007F3B13">
        <w:rPr>
          <w:rFonts w:ascii="Times New Roman" w:hAnsi="Times New Roman" w:cs="Times New Roman"/>
          <w:color w:val="000000"/>
          <w:sz w:val="28"/>
          <w:szCs w:val="28"/>
        </w:rPr>
        <w:t xml:space="preserve">(дополнительном отборе) </w:t>
      </w:r>
      <w:r w:rsidR="004734CB" w:rsidRPr="004734CB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571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734CB">
        <w:rPr>
          <w:rFonts w:ascii="Times New Roman" w:hAnsi="Times New Roman" w:cs="Times New Roman"/>
          <w:color w:val="000000"/>
          <w:sz w:val="28"/>
          <w:szCs w:val="28"/>
        </w:rPr>
        <w:t xml:space="preserve"> в отраслевые министерства, департаменты и управления Краснодарского края </w:t>
      </w:r>
      <w:r w:rsidR="004734CB" w:rsidRPr="004734CB">
        <w:rPr>
          <w:rFonts w:ascii="Times New Roman" w:hAnsi="Times New Roman" w:cs="Times New Roman"/>
          <w:color w:val="000000"/>
          <w:sz w:val="28"/>
          <w:szCs w:val="28"/>
        </w:rPr>
        <w:t>для предоставления субсидий</w:t>
      </w:r>
      <w:r w:rsidR="007F3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4CB" w:rsidRPr="004734CB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</w:t>
      </w:r>
      <w:r w:rsidR="007F3B13">
        <w:rPr>
          <w:rFonts w:ascii="Times New Roman" w:hAnsi="Times New Roman" w:cs="Times New Roman"/>
          <w:color w:val="000000"/>
          <w:sz w:val="28"/>
          <w:szCs w:val="28"/>
        </w:rPr>
        <w:t xml:space="preserve"> (текущий финансовый год)</w:t>
      </w:r>
      <w:r w:rsidR="004734CB" w:rsidRPr="004734CB">
        <w:rPr>
          <w:rFonts w:ascii="Times New Roman" w:hAnsi="Times New Roman" w:cs="Times New Roman"/>
          <w:color w:val="000000"/>
          <w:sz w:val="28"/>
          <w:szCs w:val="28"/>
        </w:rPr>
        <w:t>, исходя из наличия потребностей муниципального образования в строительстве (реконструкции), приобретении, капитальном ремонте и оснащении объектов социальной и инженерной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1A70" w:rsidRDefault="005E1A70" w:rsidP="005E1A70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вносить предложения об утверждении </w:t>
      </w:r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муниципального образования </w:t>
      </w:r>
      <w:proofErr w:type="spellStart"/>
      <w:r w:rsidRPr="00CC324C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 район в полном объеме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направляемых</w:t>
      </w:r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1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на исполнение расходных обязательств муниципального образования </w:t>
      </w:r>
      <w:proofErr w:type="spellStart"/>
      <w:r w:rsidRPr="00CC324C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 район, возникающих в связи с осуществлением полномочий </w:t>
      </w:r>
      <w:r w:rsidR="004571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местного значения, в целях </w:t>
      </w:r>
      <w:proofErr w:type="spellStart"/>
      <w:r w:rsidRPr="00CC324C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предоставляются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Краснодарского края, связанные </w:t>
      </w:r>
      <w:r w:rsidR="004571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CC324C">
        <w:rPr>
          <w:rFonts w:ascii="Times New Roman" w:hAnsi="Times New Roman" w:cs="Times New Roman"/>
          <w:color w:val="000000"/>
          <w:sz w:val="28"/>
          <w:szCs w:val="28"/>
        </w:rPr>
        <w:t>с реализацией государственных программ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4571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отборах муниципальных образований в целях предоставления субсидий на очередной финансовый год и на плановый период исходя из наличия потребности муниципального образования </w:t>
      </w:r>
      <w:proofErr w:type="spellStart"/>
      <w:r w:rsidRPr="00CC324C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Pr="00CC324C">
        <w:rPr>
          <w:rFonts w:ascii="Times New Roman" w:hAnsi="Times New Roman" w:cs="Times New Roman"/>
          <w:color w:val="000000"/>
          <w:sz w:val="28"/>
          <w:szCs w:val="28"/>
        </w:rPr>
        <w:t xml:space="preserve"> район в строительстве (реконструкции), приобретении, капитальном ремонте и оснащении объектов социальной и инженерной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1A2" w:rsidRDefault="004C49F5" w:rsidP="004C49F5">
      <w:pPr>
        <w:tabs>
          <w:tab w:val="left" w:pos="1134"/>
        </w:tabs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571A2" w:rsidRPr="0093308F">
        <w:rPr>
          <w:rFonts w:ascii="Times New Roman" w:hAnsi="Times New Roman" w:cs="Times New Roman"/>
          <w:color w:val="000000"/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4571A2"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  <w:r w:rsidR="004571A2" w:rsidRPr="0093308F">
        <w:rPr>
          <w:rFonts w:ascii="Times New Roman" w:hAnsi="Times New Roman" w:cs="Times New Roman"/>
          <w:color w:val="000000"/>
          <w:sz w:val="28"/>
          <w:szCs w:val="28"/>
        </w:rPr>
        <w:t>) разме</w:t>
      </w:r>
      <w:r w:rsidR="004571A2">
        <w:rPr>
          <w:rFonts w:ascii="Times New Roman" w:hAnsi="Times New Roman" w:cs="Times New Roman"/>
          <w:color w:val="000000"/>
          <w:sz w:val="28"/>
          <w:szCs w:val="28"/>
        </w:rPr>
        <w:t xml:space="preserve">стить </w:t>
      </w:r>
      <w:r w:rsidR="004571A2" w:rsidRPr="0093308F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4571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71A2" w:rsidRPr="0093308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4C49F5" w:rsidRPr="0093308F" w:rsidRDefault="004571A2" w:rsidP="004C49F5">
      <w:pPr>
        <w:tabs>
          <w:tab w:val="left" w:pos="1134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49F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4C49F5" w:rsidRPr="00A405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49F5">
        <w:rPr>
          <w:rFonts w:ascii="Times New Roman" w:hAnsi="Times New Roman" w:cs="Times New Roman"/>
          <w:sz w:val="28"/>
          <w:szCs w:val="28"/>
        </w:rPr>
        <w:t>на</w:t>
      </w:r>
      <w:r w:rsidR="004C49F5" w:rsidRPr="00E05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4C49F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4C4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C49F5" w:rsidRPr="00D1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начальника финансового управления </w:t>
      </w:r>
      <w:proofErr w:type="spellStart"/>
      <w:r w:rsidR="004C49F5" w:rsidRPr="00D124A2">
        <w:rPr>
          <w:rFonts w:ascii="Times New Roman" w:hAnsi="Times New Roman" w:cs="Times New Roman"/>
          <w:color w:val="000000" w:themeColor="text1"/>
          <w:sz w:val="28"/>
          <w:szCs w:val="28"/>
        </w:rPr>
        <w:t>Любакову</w:t>
      </w:r>
      <w:proofErr w:type="spellEnd"/>
      <w:r w:rsidR="004C49F5" w:rsidRPr="00D1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p w:rsidR="00463988" w:rsidRDefault="00090A0F" w:rsidP="007332F0">
      <w:pPr>
        <w:tabs>
          <w:tab w:val="left" w:pos="1134"/>
        </w:tabs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81064" w:rsidRPr="009330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0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192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463988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</w:t>
      </w:r>
      <w:r w:rsidR="00B81064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в силу со дня его </w:t>
      </w:r>
      <w:r w:rsidR="00780192" w:rsidRPr="0093308F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B81064" w:rsidRPr="009330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1E9" w:rsidRPr="00062A74" w:rsidRDefault="005D61E9" w:rsidP="007332F0">
      <w:pPr>
        <w:tabs>
          <w:tab w:val="left" w:pos="1134"/>
        </w:tabs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32F0" w:rsidRPr="00062A74" w:rsidRDefault="007332F0" w:rsidP="007332F0">
      <w:pPr>
        <w:tabs>
          <w:tab w:val="left" w:pos="1134"/>
        </w:tabs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6BDA" w:rsidRPr="0093308F" w:rsidRDefault="00BD6BDA" w:rsidP="007332F0">
      <w:pPr>
        <w:spacing w:line="3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r w:rsidR="00463988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463988" w:rsidRDefault="00BD6BDA" w:rsidP="007332F0">
      <w:pPr>
        <w:spacing w:line="3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0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3988" w:rsidRPr="0093308F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0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80192" w:rsidRPr="0093308F">
        <w:rPr>
          <w:rFonts w:ascii="Times New Roman" w:hAnsi="Times New Roman" w:cs="Times New Roman"/>
          <w:color w:val="000000"/>
          <w:sz w:val="28"/>
          <w:szCs w:val="28"/>
        </w:rPr>
        <w:t>урганинский</w:t>
      </w:r>
      <w:proofErr w:type="spellEnd"/>
      <w:r w:rsidR="00780192" w:rsidRPr="0093308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780192" w:rsidRPr="0013715E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</w:t>
      </w:r>
      <w:r w:rsidR="007332F0" w:rsidRPr="007332F0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780192" w:rsidRPr="0013715E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13715E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697CC3">
        <w:rPr>
          <w:rFonts w:ascii="Times New Roman" w:hAnsi="Times New Roman" w:cs="Times New Roman"/>
          <w:color w:val="000000"/>
          <w:sz w:val="27"/>
          <w:szCs w:val="27"/>
          <w:lang w:val="en-US"/>
        </w:rPr>
        <w:t>C</w:t>
      </w:r>
      <w:r w:rsidR="00463988" w:rsidRPr="009729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29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3988" w:rsidRPr="009729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259" w:rsidRPr="00972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CC3">
        <w:rPr>
          <w:rFonts w:ascii="Times New Roman" w:hAnsi="Times New Roman" w:cs="Times New Roman"/>
          <w:color w:val="000000"/>
          <w:sz w:val="28"/>
          <w:szCs w:val="28"/>
        </w:rPr>
        <w:t>Маханев</w:t>
      </w:r>
      <w:proofErr w:type="spellEnd"/>
    </w:p>
    <w:p w:rsidR="00E2438B" w:rsidRDefault="00E2438B" w:rsidP="007332F0">
      <w:pPr>
        <w:spacing w:line="3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8B" w:rsidRDefault="00E2438B" w:rsidP="007332F0">
      <w:pPr>
        <w:spacing w:line="3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8B" w:rsidRPr="008E6C1F" w:rsidRDefault="00E2438B" w:rsidP="00E2438B">
      <w:pPr>
        <w:tabs>
          <w:tab w:val="left" w:pos="5529"/>
        </w:tabs>
        <w:ind w:left="5670" w:right="-1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Приложение</w:t>
      </w:r>
    </w:p>
    <w:p w:rsidR="00E2438B" w:rsidRPr="008E6C1F" w:rsidRDefault="00E2438B" w:rsidP="00E2438B">
      <w:pPr>
        <w:tabs>
          <w:tab w:val="left" w:pos="5529"/>
        </w:tabs>
        <w:ind w:left="5387" w:right="-1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745F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E2438B" w:rsidRPr="008E6C1F" w:rsidRDefault="00E2438B" w:rsidP="00E2438B">
      <w:pPr>
        <w:tabs>
          <w:tab w:val="left" w:pos="5529"/>
        </w:tabs>
        <w:ind w:left="5387" w:right="-1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745F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E2438B" w:rsidRDefault="00E2438B" w:rsidP="00E2438B">
      <w:pPr>
        <w:tabs>
          <w:tab w:val="left" w:pos="5529"/>
        </w:tabs>
        <w:ind w:left="5387" w:right="-1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9064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E2438B" w:rsidRPr="00A40B1C" w:rsidRDefault="00E2438B" w:rsidP="00E2438B">
      <w:pPr>
        <w:tabs>
          <w:tab w:val="left" w:pos="5529"/>
        </w:tabs>
        <w:ind w:left="5670" w:right="-1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9064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47C15">
        <w:rPr>
          <w:rFonts w:ascii="Times New Roman" w:hAnsi="Times New Roman" w:cs="Times New Roman"/>
          <w:color w:val="000000"/>
          <w:sz w:val="28"/>
          <w:szCs w:val="28"/>
        </w:rPr>
        <w:t>24.01.2024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47C15">
        <w:rPr>
          <w:rFonts w:ascii="Times New Roman" w:hAnsi="Times New Roman" w:cs="Times New Roman"/>
          <w:color w:val="000000"/>
          <w:sz w:val="28"/>
          <w:szCs w:val="28"/>
        </w:rPr>
        <w:t>360</w:t>
      </w:r>
      <w:bookmarkStart w:id="1" w:name="_GoBack"/>
      <w:bookmarkEnd w:id="1"/>
    </w:p>
    <w:p w:rsidR="00E2438B" w:rsidRDefault="00E2438B" w:rsidP="00E2438B">
      <w:pPr>
        <w:tabs>
          <w:tab w:val="left" w:pos="7938"/>
        </w:tabs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38B" w:rsidRDefault="00E2438B" w:rsidP="00E2438B">
      <w:pPr>
        <w:tabs>
          <w:tab w:val="left" w:pos="7938"/>
        </w:tabs>
        <w:spacing w:line="300" w:lineRule="exact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38B" w:rsidRPr="00D745FE" w:rsidRDefault="00E2438B" w:rsidP="00E2438B">
      <w:pPr>
        <w:tabs>
          <w:tab w:val="left" w:pos="7938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38B" w:rsidRPr="00D745FE" w:rsidRDefault="00E2438B" w:rsidP="00E2438B">
      <w:pPr>
        <w:tabs>
          <w:tab w:val="left" w:pos="7938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E2438B" w:rsidRPr="008D44B2" w:rsidRDefault="00E2438B" w:rsidP="00E2438B">
      <w:pPr>
        <w:tabs>
          <w:tab w:val="left" w:pos="7938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актуальных вопросах </w:t>
      </w:r>
      <w:r w:rsidRPr="008D4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исполнения бюджета </w:t>
      </w:r>
    </w:p>
    <w:p w:rsidR="00E2438B" w:rsidRPr="008D44B2" w:rsidRDefault="00E2438B" w:rsidP="00E2438B">
      <w:pPr>
        <w:tabs>
          <w:tab w:val="left" w:pos="7938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D44B2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Курганинский</w:t>
      </w:r>
      <w:proofErr w:type="spellEnd"/>
      <w:r w:rsidRPr="008D4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в 2023 году </w:t>
      </w:r>
    </w:p>
    <w:p w:rsidR="00E2438B" w:rsidRPr="008D44B2" w:rsidRDefault="00E2438B" w:rsidP="00E2438B">
      <w:pPr>
        <w:tabs>
          <w:tab w:val="left" w:pos="7938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4B2">
        <w:rPr>
          <w:rFonts w:ascii="Times New Roman" w:hAnsi="Times New Roman" w:cs="Times New Roman"/>
          <w:b/>
          <w:color w:val="000000"/>
          <w:sz w:val="28"/>
          <w:szCs w:val="28"/>
        </w:rPr>
        <w:t>и задачах на 2024 год</w:t>
      </w:r>
    </w:p>
    <w:p w:rsidR="00E2438B" w:rsidRPr="008D44B2" w:rsidRDefault="00E2438B" w:rsidP="00E2438B">
      <w:pPr>
        <w:tabs>
          <w:tab w:val="left" w:pos="7938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38B" w:rsidRPr="005D512A" w:rsidRDefault="00E2438B" w:rsidP="00E2438B">
      <w:pPr>
        <w:widowControl/>
        <w:suppressAutoHyphens/>
        <w:autoSpaceDE/>
        <w:autoSpaceDN/>
        <w:adjustRightInd/>
        <w:spacing w:line="300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51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 исполнении бюджета по доходам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консолидированного бюджета муниципального образования </w:t>
      </w:r>
      <w:proofErr w:type="spellStart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и собственного бюджета муниципального образования </w:t>
      </w:r>
      <w:proofErr w:type="spellStart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район.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Консолидированный бюджет муниципального образования </w:t>
      </w:r>
      <w:proofErr w:type="spellStart"/>
      <w:r w:rsidRPr="008D44B2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 район представлен бюджетом муниципального района и десятью бюджетами поселений, одного городского и девятью сельскими.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>Фактические доходы консолидированного бюджета района составили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 4 млрд. рублей. Из них доходы района – 2,8 млрд. рублей, доходы поселений – 1,4 млрд. рублей. 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 1,3 млрд. рублей составляют налоговые и неналоговые доходы, что составляет 32,5 % от общего объёма доходов. 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все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поселения выполнили годовой план, а вот темпы роста 100% и выше достигли не все. Это связано в большей 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с особенностями распределения налогов в 2023 году, а та же за счет проведения зачетов на единый налоговый счет излишне оплаченных ранее сумм </w:t>
      </w:r>
      <w:proofErr w:type="gramStart"/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налога,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в том числе с целью погашения задолженности по налогам. 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>В течение года проводилась активная работа с налогоплательщиками                        по погашению недоимки, легализации заработной 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объектов налогообложения. По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 итогам года недоимка снизилось по налогам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>на 5 млн. рублей, по арендной плате за землю на 8 млн. рублей, но продолжает оставаться резервом: 25 млн. рублей в районе и 46 млн. рублей в поселениях.</w:t>
      </w:r>
    </w:p>
    <w:p w:rsidR="00E2438B" w:rsidRPr="008D44B2" w:rsidRDefault="00E2438B" w:rsidP="00E2438B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районного бюджета составила 2,8 млрд. </w:t>
      </w:r>
      <w:r w:rsidRPr="008D44B2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Из них, безвозмездные поступления 1,9 млрд. </w:t>
      </w:r>
      <w:r w:rsidRPr="008D44B2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рублей, налоговые и неналоговые доходы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879 млн. рублей. 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bCs/>
          <w:sz w:val="28"/>
          <w:szCs w:val="28"/>
        </w:rPr>
        <w:t>По налоговым и неналоговым доходам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 план выполнен на 101,8%, темпы роста к уровню прошлого года составили 113%. Место в ранжированной таблице среди 44 муниципалитетов края по темпам роста 23, по исполнению плана 37. 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>В структуре налоговых и неналоговых доходов наибольший удельный вес составляют налоги на прибыль, доход – 58,9</w:t>
      </w:r>
      <w:proofErr w:type="gramStart"/>
      <w:r w:rsidRPr="008D44B2">
        <w:rPr>
          <w:rFonts w:ascii="Times New Roman" w:eastAsia="Times New Roman" w:hAnsi="Times New Roman" w:cs="Times New Roman"/>
          <w:sz w:val="28"/>
          <w:szCs w:val="28"/>
        </w:rPr>
        <w:t>%  и</w:t>
      </w:r>
      <w:proofErr w:type="gramEnd"/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 налоги на совокупный доход – 24,2%.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lastRenderedPageBreak/>
        <w:t>Темпы роста и план не по всем основным доходным источникам достиг 100%: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 темп роста 99,7%, план выполнен на 98,4%. Основная причина — это уменьшение авансовых платежей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 с ростом затрат и сокращением объемов реализации, в том числе. 9 млн. рублей только по одному хозяйству.</w:t>
      </w:r>
    </w:p>
    <w:p w:rsidR="00E2438B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Налог, взимаемый в связи с применением патентной системы налогообложения – темп роста 54,2%, план выполнен на 85,5%. (поступило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>в 2022 г. – 35 млн. рублей, 2023 г. – 19 млн. рублей) связано в большей 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 с особенностями распределения налогов в 2023 году (срок оплаты за декабрь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>г. перенесен на 9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>г.), а та же за счет проведения зачетов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 на единый налоговый счет излишне оплаченных ранее сумм налога, в том числе с целью погашения задолженности по налогам.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2438B" w:rsidRPr="006D36C9" w:rsidRDefault="00E2438B" w:rsidP="00E2438B">
      <w:pPr>
        <w:widowControl/>
        <w:suppressAutoHyphens/>
        <w:spacing w:line="300" w:lineRule="exact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36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Об исполнении бюджета по расходам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Исполнение консолидированного бюджета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и собственного бюджета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консолидированного бюджета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исполнены в сумме 4 млрд. 99,6 млн. </w:t>
      </w:r>
      <w:proofErr w:type="gram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рублей,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составляет 121,2 процентов к уровню 2022 года. В общем объеме бюджета расходы муниципального района составили 2 млрд. 827,6 млн. рублей, расходы поселений – 1 млрд. 365,5 млн. рублей.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районного бюджета исполнены на 98% от годовых бюджетных назначений, и с ростом к уровню предшествующего года 109,8</w:t>
      </w:r>
      <w:proofErr w:type="gram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% .</w:t>
      </w:r>
      <w:proofErr w:type="gramEnd"/>
    </w:p>
    <w:p w:rsidR="00E2438B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структуре расходов бюджета по источникам </w:t>
      </w:r>
      <w:proofErr w:type="gram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финансирования: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41 процент занимают расходы за счет собственных доходов районного бюджета, 58 процентов – за счет межбюджетных трансфертов из краевого бюджета и 1 процент – за счет межбюджетных трансфертов из бюджетов поселений.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438B" w:rsidRPr="00936040" w:rsidRDefault="00E2438B" w:rsidP="00E2438B">
      <w:pPr>
        <w:widowControl/>
        <w:suppressAutoHyphens/>
        <w:spacing w:line="300" w:lineRule="exact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040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Финансирование социальной сферы.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 района был и остается социально направленным. В структуре расходов бюджета наибольшую долю занимают расходы социального характера -  87 процентов. На остальные расходы приходится 13 процентов.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 расходов на социальную сферу за последние десять лет (176%) опережает рост общих расходов бюджета района (164%).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и в прежние годы продолжается реализация «майских» Указов Президента Российской Федерации, направленных на повышение заработной платы отдельных категорий работников социальной сферы. С этой целью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расчете оплаты труда учтено сохранение достигнутого соотношения между уровнем оплаты труда отдельных категорий работников бюджетной сферы и уровнем средней заработной платы в Краснодарском крае. Также предусмотрены средства на повышение уровня минимального размера оплаты труда, проиндексирована оплата труда категорий работников, которые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попадают под действие указов Президента Российской Федерации.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достигнут уровень заработной платы работников в 2023 году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предшествующему году более 100,0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Среди основных итогов реализации расходных полномочий муниципального района в социальной сфере можно выделить следующие.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отрасли «Образование» израсходовано 1 млрд. 991 млн. рублей.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Обеспечена деятельность образовательных учреждений района в рамках выполнения ими муниципальных заданий: по дошкольным учреждениям, средним образовательным школам, учреждениям дополнительного образования детей в сумме 1 млрд. 359,0 млн. рублей. На финансовое обеспечение получения образования в частных общеобразовательных организациях направлено около 9,0 млн. рублей. Реализованы мероприятия по текущему, капитальному ремонту, безопасности учреждений, укреплению материально-технической базы, завершена реконструкция детского сада № 4 г. </w:t>
      </w:r>
      <w:proofErr w:type="gram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Курганинска  в</w:t>
      </w:r>
      <w:proofErr w:type="gram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сумме 237,9 млн. рублей, организовано бесплатное горячее питание обучающихся 1-4 классов на сумму 74 млн. рублей, льготные категории обучающихся обеспечены питанием – учащиеся из многодетных семей, дети-инвалиды и обучающиеся с ограниченными возможностями здоровья на сумму 26 млн. рублей.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отрасли «Здравоохранение» профинансированы расходы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строительство офиса для размещения службы врачей общей практики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поселке Светлая Заря и фельдшерско-акушерский пункт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станице Петропавловской на сумму 33,8 млн. рублей.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физическую культуру и спорт из средств бюджета направлено                более 116 млн. рублей.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обеспечение деятельности спортивных учреждений израсходовано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104 млн. рублей. Профинансированы спортивные и прочие мероприятия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физической культуры и спорта в сумме 9,0 млн. рублей.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Социальную политику направлено 272,0 млн. рублей.</w:t>
      </w:r>
      <w:r w:rsidRPr="008D44B2">
        <w:rPr>
          <w:rFonts w:ascii="Times New Roman" w:hAnsi="Times New Roman" w:cs="Times New Roman"/>
          <w:sz w:val="28"/>
          <w:szCs w:val="28"/>
        </w:rPr>
        <w:t xml:space="preserve">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высокого уровня социальной стабильности на основе повышения качества жизни отдельных категорий граждан, обеспечения социальных гарантий жителям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бюджетные средства были направлены</w:t>
      </w:r>
      <w:r w:rsidRPr="008D44B2">
        <w:rPr>
          <w:rFonts w:ascii="Times New Roman" w:hAnsi="Times New Roman" w:cs="Times New Roman"/>
          <w:sz w:val="28"/>
          <w:szCs w:val="28"/>
        </w:rPr>
        <w:t xml:space="preserve">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поддержку семейного устройства детей-сирот и детей, оставшихся без попечения родителей, улучшение жилищных условий молодых семей и другие социальные гарантии. Из общей суммы расходов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103 млн. рублей направлено на приобретение 33 квартир для детей-сирот.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Финансирование муниципальных программ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часть расходов районного бюджета – 2 млрд. 579,5 млн. рублей произведена в рамках 16-ти муниципальных программ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 Подтверждением эффективной бюджетной политики является высокая доля расходов, предусмотренных сводной бюджетной </w:t>
      </w:r>
      <w:proofErr w:type="gram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росписью,   </w:t>
      </w:r>
      <w:proofErr w:type="gram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и осуществляемых в рамках реализации муниципальных программ, в общей структуре расходов районного бюджета. В 2023 году эта доля составила                      91 процент.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Самые значительные по объёму программные расходы были сосредоточены на реализации муниципальных программ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социальной направленности и на поддержке реального сектора </w:t>
      </w:r>
      <w:proofErr w:type="gram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экономики,</w:t>
      </w:r>
      <w:r w:rsidRPr="008D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первую очередь агропромышленного комплекса, малого и среднего предпринимательства. Также программные расходы были направлены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решение вопросов безопасности населения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развитие жилищно-коммунального и дорожного хозяйства, архитектуры, сельского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хозяйства, экономического развития, управления муниципальными финансами, архивного дела, информатизации.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принимало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реализации 11-ти государственных программ Краснодарского края.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средств бюджета Краснодарского края на указанные цели направлено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млрд. 633,7 млн. рублей, на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средств местного бюджета 17,4 млн. рублей.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2.4. Финансирование национальных проектов.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участвовал в реализации национальных проектов «Патриотическое воспитание граждан Российской Федерации», «Культурная среда», «Модернизация первичного звена здравоохранения Российской Федерации».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года в рамках национальных проектов реализованы мероприятия по: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обеспечению деятельности советников директора по воспитанию и взаимодействию с детскими общественными объединениями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общеобразовательных организациях на сумму 4 млн. 705 тыс. рублей;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оснащению общеобразовательных организаций государственными символами Российской Федерации на сумму 536,0 тыс. рублей;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капитальному ремонту детской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 искусств г. Курганинска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сумму более 3 млн. 794 тыс. рублей;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проектированию и строительству фельдшерско-акушерского пункта, расположенного в станице Петропавловской на сумму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11 млн. 125,0 тыс. рублей.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О межбюджетных отношениях.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Продолжено укрепление финансовых основ местного самоуправления. 64,3 млн. рублей расходов районного бюджета направлено в виде межбюджетных трансфертов поселениям, что в 2 раза больше чем в 2022 году.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2023 году продолжено решение задачи по развитию инициативного бюджетирования. По итогам участия поселений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краевом конкурсном отборе проектов инициативного бюджетирования пять сельских поселений – Безводное,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Новоалексеевское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Октябрьское, Родниковское и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Темиргоевское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стали победителями, и получили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17,5 млн. рублей на реализацию мероприятий по благоустройству территорий.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1,0 млн. рублей направлен на реализацию государственных и муниципальных программ и мероприятий в области использования и охраны водных объектов.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28,0 млн. рублей распределено на сбалансированность бюджетов поселений, в части осуществления дополнительных расходов, связанных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с реализацией полномочий по созданию условий для организации досуга и обеспечения услугами организаций культуры по повышению уровня средней заработной платы работников муниципальных учреждений, а также в части частичной компенсации выпадающих доходов.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предоставлена дополнительная финансовая помощь в виде бюджетных кредитов бюджетам поселений в объеме более 34 млн. рублей.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19,3 млн. рублей на покрытие дефицита бюджета со сроком возврата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2024 году. Проведена реструктуризация задолженности поселений перед районным бюджетом по бюджетным кредитам путем частичного списания суммы основного долга на 5,6 млн. рублей.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Значительную помощь бюджеты поселений получили также из бюджета Краснодарского края: 101,9 млн. рублей в форме дотаций на выравнивание бюджетной обеспеченности поселений, 541,5 млн. рублей в форме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различных мероприятий государственных программ Краснодарского края на условиях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 бюджетов поселений, на указанные цели направлено 33,1 млн. рублей. 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 муниципальном долге.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структуре долга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 итогам отчетного финансового года полностью отсутствуют обязательства по кредитам кредитных организаций, муниципальным гарантиям, что обеспечило снижение рисков, связанных с управлением долгом. Исполнение расходов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обслуживание муниципального долга составило 0,03 млн. рублей.  Долговая нагрузка на бюджет согласно Бюджетного кодекса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должна превышать 100 % от собственных доходов. У нас в районе этот показатель значите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 ниже, и на 1 января 2024 г.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составил 11,9 %.</w:t>
      </w:r>
    </w:p>
    <w:p w:rsidR="00E2438B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438B" w:rsidRPr="00142993" w:rsidRDefault="00E2438B" w:rsidP="00E2438B">
      <w:pPr>
        <w:widowControl/>
        <w:suppressAutoHyphens/>
        <w:spacing w:line="300" w:lineRule="exac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О задачах на 2024 год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среднесрочной перспективе сохранится преемственность целей, задач и приоритетов бюджетной и налоговой политики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Главной целью бюджетной и налоговой политики в муниципальном образовании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как и в предыдущие годы, остается обеспечение мер, направленных на устойчивое социально-экономическое развитие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приоритетами бюджетной политики являются обеспечение населения доступными и качественными государственными и муниципальными услугами, социальными гарантиями, адресное решение социальных вопросов, создание благоприятных и комфортных условий для проживания.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3.1. Основные задачи в части доходов: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начиная с 2022 года формирование прогноза по налоговым и неналоговым доходам бюджета </w:t>
      </w:r>
      <w:proofErr w:type="spellStart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при составлении проекта решения о бюджете </w:t>
      </w:r>
      <w:proofErr w:type="spellStart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очередной финансовый год и плановый период и внесение изменений в решение о бюджете </w:t>
      </w:r>
      <w:proofErr w:type="spellStart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Курганиского</w:t>
      </w:r>
      <w:proofErr w:type="spellEnd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текущий финансовый год и плановый период осуществляется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взаимодействии с главными администраторами доходов бюджета </w:t>
      </w:r>
      <w:proofErr w:type="spellStart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по единым методикам, утвержденными 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согласованию с министерством финансов Краснодарского края и финансовым управлением </w:t>
      </w:r>
      <w:proofErr w:type="spellStart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района;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уточнения прогнозных поступлений по налоговым и неналоговым доходам бюджета </w:t>
      </w:r>
      <w:proofErr w:type="spellStart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главные администраторы доходов предоставляют предложения по уточнению прогнозных поступлений администрируемых ими доходов;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достижения в 2024 году поступлений в бюджет </w:t>
      </w:r>
      <w:proofErr w:type="spellStart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Курганиского</w:t>
      </w:r>
      <w:proofErr w:type="spellEnd"/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налога на доходы физических лиц по дополнительным нормативам отчислений в объеме не менее объема дотации на выравнивание, заменяемой дополнительным нормативом отчислений от налога на доходы физических лиц, утвержденным на 2024 год, необходимо обеспечить динамику поступлений </w:t>
      </w: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налога на доходы физических лиц в бюджет района в среднем не менее 107,4 % (прогнозируемая динамика фонда оплаты труда в целом по краю в соответствии с прогнозом министерства экономики Краснодарского края на 2024 год – 109,0%);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благоприятных условий для развития предпринимательской деятельности с целью образования новых малых предприятий и ИП и дополнительных рабочих мест;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продолжение работы по увеличению инновационной составляющей экономики района, расширению и модернизации производства, строительства; 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вовлечение в налогооблагаемую базу доходов, полученных гражданами от сдачи в аренду недвижимости, сокращение граждан, работающих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 оформления трудовых договоров, граждан, ведущих предпринимательскую деятельность без постановки на налоговый учет; </w:t>
      </w:r>
    </w:p>
    <w:p w:rsidR="00E2438B" w:rsidRPr="008D44B2" w:rsidRDefault="00E2438B" w:rsidP="00E2438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 применения полного комплекса мер принудительного взыскания недоимки, в целях сокращения задолженности в бюджет, недоимка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 xml:space="preserve">продолжает оставаться резервом: 25 млн. рублей в районе и 46 млн.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D44B2">
        <w:rPr>
          <w:rFonts w:ascii="Times New Roman" w:eastAsia="Times New Roman" w:hAnsi="Times New Roman" w:cs="Times New Roman"/>
          <w:sz w:val="28"/>
          <w:szCs w:val="28"/>
        </w:rPr>
        <w:t>в поселениях</w:t>
      </w:r>
      <w:r w:rsidRPr="008D44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Основные задачи в части расходов: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ориентация структуры расходов районного бюджета на приоритеты, определенные национальными целями развития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до 2030 года в соответствии с от 21 июля 2020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474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национальных целях развития Российской Федерации на период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 2030 года»;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своевременной и в полном объеме выплаты заработной платы работникам муниципальных учреждений с учетом сохранения достигнутого соотношения между уровнем оплаты труда отдельных категорий работников учреждений и уровнем средней заработной платы в Краснодарском крае, а также повышения уровня минимального размера оплаты труда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 января 2024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18,5 %;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индексации оплаты труда категорий работников бюджетной сферы, которые не подпадают под действие указов Президента Российской Федерации;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соблюдения нормативов расходов на содержание органов местного самоуправления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ежегодно устанавливаемых Губернатором Краснодарского края;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мониторинга реализации муниципальных программ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с усилением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достижением целевых показателей, освоением бюджетных средств и своевременным исполнением программных мероприятий;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перевода муниципальных программ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на единые проектные принципы управления;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оказания муниципальных услуг, 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увеличения доходов муниципальных бюджетных и муниципальных автономных учреждений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социальной сферы от приносящей доход деятельности;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перехода к оказанию муниципальных услуг на основе социального заказа;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главными распорядителями средств районного бюджета резервов оптимизации и повышения эффективности бюджетных </w:t>
      </w:r>
      <w:proofErr w:type="gram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путем проведения оценки целесообразности и актуальности мероприятий муниципальных программ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и их финансового обеспечения;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участия в отборах муниципальных образований в целях предоставления субсидий на очередной финансовый год и на плановый период исходя из наличия потребности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в строительстве (реконструкции), приобретении, капитальном ремонте и оснащении объектов социальной и инженерной инфраструктуры;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погашения (при наличии) в течение 2024 года и недопущения возникновения по итогам 2023 года просроченной кредиторской задолженности местных бюджетов и муниципальных бюджетных и муниципальных автономных учреждений;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100 </w:t>
      </w:r>
      <w:proofErr w:type="gram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уровня</w:t>
      </w:r>
      <w:proofErr w:type="gram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 межбюджетных трансфертов, предоставленных из бюджета Краснодарского края в 2024 году, с обеспечением достижения целевых показателей, установленных при их предоставлении;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сбалансированности и устойчивости районного бюджета и бюджетов поселений муниципального 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финансовой помощи органам местного самоуправления поселений, входящих в состав муниципального района, в том числе путем изменения срока перечисления дотации на выравнивание бюджетной обеспеченности поселений;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практик инициативного бюджетирования в муниципальном образовании </w:t>
      </w:r>
      <w:proofErr w:type="spellStart"/>
      <w:r w:rsidRPr="008D44B2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Pr="008D4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E2438B" w:rsidRPr="008D44B2" w:rsidRDefault="00E2438B" w:rsidP="00E2438B">
      <w:pPr>
        <w:widowControl/>
        <w:suppressAutoHyphens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полноты, актуальности и корректности размещения информации на едином портале бюджетной системы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реализации требований порядка, утвержденного приказом Минфина России от 28 декабря 2016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E2438B" w:rsidRPr="008D44B2" w:rsidRDefault="00E2438B" w:rsidP="00E2438B">
      <w:pPr>
        <w:widowControl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438B" w:rsidRPr="008D44B2" w:rsidRDefault="00E2438B" w:rsidP="00E2438B">
      <w:pPr>
        <w:widowControl/>
        <w:spacing w:line="30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438B" w:rsidRPr="008D44B2" w:rsidRDefault="00E2438B" w:rsidP="00E2438B">
      <w:pPr>
        <w:widowControl/>
        <w:spacing w:line="300" w:lineRule="exac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главы муниципального </w:t>
      </w:r>
    </w:p>
    <w:p w:rsidR="00E2438B" w:rsidRPr="008D44B2" w:rsidRDefault="00E2438B" w:rsidP="00E2438B">
      <w:pPr>
        <w:widowControl/>
        <w:spacing w:line="300" w:lineRule="exac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Курганинский</w:t>
      </w:r>
      <w:proofErr w:type="spellEnd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</w:t>
      </w:r>
    </w:p>
    <w:p w:rsidR="00E2438B" w:rsidRPr="008D44B2" w:rsidRDefault="00E2438B" w:rsidP="00E2438B">
      <w:pPr>
        <w:tabs>
          <w:tab w:val="left" w:pos="709"/>
          <w:tab w:val="left" w:pos="7655"/>
        </w:tabs>
        <w:spacing w:line="30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финансового управления</w:t>
      </w:r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М.Н. </w:t>
      </w:r>
      <w:proofErr w:type="spellStart"/>
      <w:r w:rsidRPr="008D44B2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Любакова</w:t>
      </w:r>
      <w:proofErr w:type="spellEnd"/>
    </w:p>
    <w:p w:rsidR="00E2438B" w:rsidRPr="00697CC3" w:rsidRDefault="00E2438B" w:rsidP="007332F0">
      <w:pPr>
        <w:spacing w:line="3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2438B" w:rsidRPr="00697CC3" w:rsidSect="00110928">
      <w:headerReference w:type="default" r:id="rId7"/>
      <w:headerReference w:type="firs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02" w:rsidRDefault="00040B02" w:rsidP="005D61E9">
      <w:r>
        <w:separator/>
      </w:r>
    </w:p>
  </w:endnote>
  <w:endnote w:type="continuationSeparator" w:id="0">
    <w:p w:rsidR="00040B02" w:rsidRDefault="00040B02" w:rsidP="005D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02" w:rsidRDefault="00040B02" w:rsidP="005D61E9">
      <w:r>
        <w:separator/>
      </w:r>
    </w:p>
  </w:footnote>
  <w:footnote w:type="continuationSeparator" w:id="0">
    <w:p w:rsidR="00040B02" w:rsidRDefault="00040B02" w:rsidP="005D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E9" w:rsidRPr="00323731" w:rsidRDefault="005D61E9" w:rsidP="00E2438B">
    <w:pPr>
      <w:pStyle w:val="a4"/>
      <w:ind w:firstLine="0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E9" w:rsidRDefault="005D61E9">
    <w:pPr>
      <w:pStyle w:val="a4"/>
      <w:jc w:val="center"/>
    </w:pPr>
  </w:p>
  <w:p w:rsidR="005D61E9" w:rsidRDefault="005D61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6136"/>
    <w:multiLevelType w:val="hybridMultilevel"/>
    <w:tmpl w:val="E0883BCC"/>
    <w:lvl w:ilvl="0" w:tplc="13CE10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14C4A"/>
    <w:multiLevelType w:val="hybridMultilevel"/>
    <w:tmpl w:val="CCC8D196"/>
    <w:lvl w:ilvl="0" w:tplc="2278CE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88"/>
    <w:rsid w:val="00003C41"/>
    <w:rsid w:val="00007C4E"/>
    <w:rsid w:val="00025B21"/>
    <w:rsid w:val="00040B02"/>
    <w:rsid w:val="00062A74"/>
    <w:rsid w:val="00063B68"/>
    <w:rsid w:val="00071316"/>
    <w:rsid w:val="00074FDD"/>
    <w:rsid w:val="00083554"/>
    <w:rsid w:val="00090A0F"/>
    <w:rsid w:val="00090DA0"/>
    <w:rsid w:val="000B421B"/>
    <w:rsid w:val="000C7C56"/>
    <w:rsid w:val="00103551"/>
    <w:rsid w:val="001051FA"/>
    <w:rsid w:val="00110928"/>
    <w:rsid w:val="00110BA8"/>
    <w:rsid w:val="00120594"/>
    <w:rsid w:val="0013715E"/>
    <w:rsid w:val="00152A9B"/>
    <w:rsid w:val="001A4919"/>
    <w:rsid w:val="001B02FD"/>
    <w:rsid w:val="001B17F4"/>
    <w:rsid w:val="001B256A"/>
    <w:rsid w:val="001C0A22"/>
    <w:rsid w:val="001C7E41"/>
    <w:rsid w:val="001D0A72"/>
    <w:rsid w:val="001D528D"/>
    <w:rsid w:val="001F01E1"/>
    <w:rsid w:val="00203949"/>
    <w:rsid w:val="0021721D"/>
    <w:rsid w:val="00224A90"/>
    <w:rsid w:val="002302BD"/>
    <w:rsid w:val="0024099F"/>
    <w:rsid w:val="002749A7"/>
    <w:rsid w:val="00276A4F"/>
    <w:rsid w:val="00280EF9"/>
    <w:rsid w:val="00285D11"/>
    <w:rsid w:val="002A18A4"/>
    <w:rsid w:val="002B6FB4"/>
    <w:rsid w:val="00313DDE"/>
    <w:rsid w:val="00323731"/>
    <w:rsid w:val="00323A01"/>
    <w:rsid w:val="00333178"/>
    <w:rsid w:val="00344FAE"/>
    <w:rsid w:val="003914F1"/>
    <w:rsid w:val="003A2A18"/>
    <w:rsid w:val="003B7241"/>
    <w:rsid w:val="003E66E7"/>
    <w:rsid w:val="003E69BE"/>
    <w:rsid w:val="003E7D7F"/>
    <w:rsid w:val="00401801"/>
    <w:rsid w:val="00431737"/>
    <w:rsid w:val="00446F2C"/>
    <w:rsid w:val="004571A2"/>
    <w:rsid w:val="00463988"/>
    <w:rsid w:val="004734CB"/>
    <w:rsid w:val="004A7290"/>
    <w:rsid w:val="004C49F5"/>
    <w:rsid w:val="004D522C"/>
    <w:rsid w:val="00501DB4"/>
    <w:rsid w:val="0055596E"/>
    <w:rsid w:val="005652EF"/>
    <w:rsid w:val="0059223F"/>
    <w:rsid w:val="00592727"/>
    <w:rsid w:val="005A0549"/>
    <w:rsid w:val="005A709D"/>
    <w:rsid w:val="005B0120"/>
    <w:rsid w:val="005D61E9"/>
    <w:rsid w:val="005E1A70"/>
    <w:rsid w:val="005F07AF"/>
    <w:rsid w:val="006062D9"/>
    <w:rsid w:val="006079DD"/>
    <w:rsid w:val="00616054"/>
    <w:rsid w:val="0067002C"/>
    <w:rsid w:val="00677020"/>
    <w:rsid w:val="00692029"/>
    <w:rsid w:val="00697CC3"/>
    <w:rsid w:val="006A7CF3"/>
    <w:rsid w:val="006B2740"/>
    <w:rsid w:val="006E4FBC"/>
    <w:rsid w:val="00704055"/>
    <w:rsid w:val="0072775F"/>
    <w:rsid w:val="007332F0"/>
    <w:rsid w:val="0075025C"/>
    <w:rsid w:val="007524B0"/>
    <w:rsid w:val="00763165"/>
    <w:rsid w:val="00780192"/>
    <w:rsid w:val="007827B1"/>
    <w:rsid w:val="007A2067"/>
    <w:rsid w:val="007B083E"/>
    <w:rsid w:val="007B4020"/>
    <w:rsid w:val="007C5D4E"/>
    <w:rsid w:val="007F3259"/>
    <w:rsid w:val="007F3B13"/>
    <w:rsid w:val="008046EF"/>
    <w:rsid w:val="00813525"/>
    <w:rsid w:val="00824CDF"/>
    <w:rsid w:val="008502CA"/>
    <w:rsid w:val="008A0910"/>
    <w:rsid w:val="008A0D82"/>
    <w:rsid w:val="008D445B"/>
    <w:rsid w:val="008D5AC0"/>
    <w:rsid w:val="00931EDD"/>
    <w:rsid w:val="0093308F"/>
    <w:rsid w:val="00947C15"/>
    <w:rsid w:val="00972907"/>
    <w:rsid w:val="009E1B6F"/>
    <w:rsid w:val="009F3FF7"/>
    <w:rsid w:val="00A024B2"/>
    <w:rsid w:val="00A02DB0"/>
    <w:rsid w:val="00A0599F"/>
    <w:rsid w:val="00A3372A"/>
    <w:rsid w:val="00A6469F"/>
    <w:rsid w:val="00AA4B0F"/>
    <w:rsid w:val="00AD2102"/>
    <w:rsid w:val="00AD583F"/>
    <w:rsid w:val="00AE0694"/>
    <w:rsid w:val="00AF3CF2"/>
    <w:rsid w:val="00B04E48"/>
    <w:rsid w:val="00B5132B"/>
    <w:rsid w:val="00B81064"/>
    <w:rsid w:val="00B909FC"/>
    <w:rsid w:val="00BA1472"/>
    <w:rsid w:val="00BB5B38"/>
    <w:rsid w:val="00BC04B5"/>
    <w:rsid w:val="00BD3E0B"/>
    <w:rsid w:val="00BD6BDA"/>
    <w:rsid w:val="00BE1613"/>
    <w:rsid w:val="00C7372A"/>
    <w:rsid w:val="00C94831"/>
    <w:rsid w:val="00CC324C"/>
    <w:rsid w:val="00CC4711"/>
    <w:rsid w:val="00CD14FD"/>
    <w:rsid w:val="00CF141A"/>
    <w:rsid w:val="00CF6D3B"/>
    <w:rsid w:val="00D37DC6"/>
    <w:rsid w:val="00D37F60"/>
    <w:rsid w:val="00D66E50"/>
    <w:rsid w:val="00D85FB7"/>
    <w:rsid w:val="00D9176C"/>
    <w:rsid w:val="00DC22E9"/>
    <w:rsid w:val="00DD755A"/>
    <w:rsid w:val="00DE387C"/>
    <w:rsid w:val="00E009D9"/>
    <w:rsid w:val="00E166DC"/>
    <w:rsid w:val="00E215D9"/>
    <w:rsid w:val="00E2438B"/>
    <w:rsid w:val="00E261AF"/>
    <w:rsid w:val="00E62039"/>
    <w:rsid w:val="00E651C7"/>
    <w:rsid w:val="00E81614"/>
    <w:rsid w:val="00EB19E6"/>
    <w:rsid w:val="00EC02EB"/>
    <w:rsid w:val="00ED2135"/>
    <w:rsid w:val="00F51001"/>
    <w:rsid w:val="00F75921"/>
    <w:rsid w:val="00F77007"/>
    <w:rsid w:val="00FA34FF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6DB82-A6B6-486D-9EF5-0F8AA0D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1E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6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1E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178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178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Дмитрий Спесивцев</cp:lastModifiedBy>
  <cp:revision>133</cp:revision>
  <cp:lastPrinted>2024-01-23T14:38:00Z</cp:lastPrinted>
  <dcterms:created xsi:type="dcterms:W3CDTF">2015-06-11T06:18:00Z</dcterms:created>
  <dcterms:modified xsi:type="dcterms:W3CDTF">2024-01-25T13:13:00Z</dcterms:modified>
</cp:coreProperties>
</file>